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932" w:type="dxa"/>
        <w:tblLook w:val="04A0" w:firstRow="1" w:lastRow="0" w:firstColumn="1" w:lastColumn="0" w:noHBand="0" w:noVBand="1"/>
      </w:tblPr>
      <w:tblGrid>
        <w:gridCol w:w="4466"/>
        <w:gridCol w:w="4466"/>
      </w:tblGrid>
      <w:tr w:rsidR="003376B6" w:rsidRPr="003E4CAB" w:rsidTr="00121EFC">
        <w:trPr>
          <w:trHeight w:val="837"/>
        </w:trPr>
        <w:tc>
          <w:tcPr>
            <w:tcW w:w="4466" w:type="dxa"/>
          </w:tcPr>
          <w:p w:rsidR="003376B6" w:rsidRPr="00B553B9" w:rsidRDefault="003376B6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 w:rsidRPr="00B553B9">
              <w:rPr>
                <w:noProof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01E02D69" wp14:editId="103ABE0F">
                  <wp:extent cx="731520" cy="968048"/>
                  <wp:effectExtent l="0" t="0" r="0" b="3810"/>
                  <wp:docPr id="1" name="Image 1" descr="https://s-media-cache-ak0.pinimg.com/236x/de/33/5a/de335a68c33e97778e20a7a202b44c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de/33/5a/de335a68c33e97778e20a7a202b44c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4" cy="96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3376B6" w:rsidRDefault="003376B6">
            <w:r w:rsidRPr="007F689D">
              <w:rPr>
                <w:noProof/>
                <w:lang w:val="en-US"/>
              </w:rPr>
              <w:drawing>
                <wp:inline distT="0" distB="0" distL="0" distR="0" wp14:anchorId="3899FFAC" wp14:editId="06F23923">
                  <wp:extent cx="731520" cy="968048"/>
                  <wp:effectExtent l="0" t="0" r="0" b="3810"/>
                  <wp:docPr id="2" name="Image 2" descr="https://s-media-cache-ak0.pinimg.com/236x/de/33/5a/de335a68c33e97778e20a7a202b44c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236x/de/33/5a/de335a68c33e97778e20a7a202b44c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4" cy="96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EFC" w:rsidRPr="003E4CAB" w:rsidTr="00121EFC">
        <w:trPr>
          <w:trHeight w:val="837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Être éreinté</w:t>
            </w:r>
            <w:r w:rsidR="0085079A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85079A" w:rsidRPr="00B553B9" w:rsidRDefault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Être épuisé</w:t>
            </w:r>
          </w:p>
        </w:tc>
        <w:tc>
          <w:tcPr>
            <w:tcW w:w="4466" w:type="dxa"/>
          </w:tcPr>
          <w:p w:rsidR="00121EFC" w:rsidRPr="003E4CAB" w:rsidRDefault="0085079A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C</w:t>
            </w:r>
            <w:r w:rsidR="009C3F91" w:rsidRPr="003E4CAB">
              <w:rPr>
                <w:b/>
                <w:sz w:val="36"/>
                <w:szCs w:val="36"/>
              </w:rPr>
              <w:t>ale</w:t>
            </w:r>
            <w:r w:rsidR="00121EFC" w:rsidRPr="003E4CAB">
              <w:rPr>
                <w:b/>
                <w:sz w:val="36"/>
                <w:szCs w:val="36"/>
              </w:rPr>
              <w:t>mbredaine</w:t>
            </w:r>
            <w:r w:rsidRPr="003E4CAB">
              <w:rPr>
                <w:b/>
                <w:sz w:val="36"/>
                <w:szCs w:val="36"/>
              </w:rPr>
              <w:t> :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Une blague ou une devinette qui déclenche le rire</w:t>
            </w:r>
          </w:p>
        </w:tc>
      </w:tr>
      <w:tr w:rsidR="00121EFC" w:rsidRPr="003E4CAB" w:rsidTr="00121EFC">
        <w:trPr>
          <w:trHeight w:val="837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 rompre les os</w:t>
            </w:r>
            <w:r w:rsidR="0085079A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85079A" w:rsidRPr="00B553B9" w:rsidRDefault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 casser quelque chose</w:t>
            </w:r>
            <w:r w:rsidR="003E4CAB"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</w:tc>
        <w:tc>
          <w:tcPr>
            <w:tcW w:w="4466" w:type="dxa"/>
          </w:tcPr>
          <w:p w:rsidR="00121EFC" w:rsidRPr="003E4CAB" w:rsidRDefault="007673C5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Sahib</w:t>
            </w:r>
            <w:r w:rsidR="0085079A" w:rsidRPr="003E4CAB">
              <w:rPr>
                <w:b/>
                <w:sz w:val="36"/>
                <w:szCs w:val="36"/>
              </w:rPr>
              <w:t> :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En Inde, titre de respect, équivalent de Monsieur.</w:t>
            </w:r>
          </w:p>
        </w:tc>
      </w:tr>
      <w:tr w:rsidR="00121EFC" w:rsidRPr="003E4CAB" w:rsidTr="00121EFC">
        <w:trPr>
          <w:trHeight w:val="777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Une attaque de flanc</w:t>
            </w:r>
          </w:p>
          <w:p w:rsidR="0085079A" w:rsidRPr="00B553B9" w:rsidRDefault="0085079A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Une attaque par le côté de la mont</w:t>
            </w: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agne</w:t>
            </w:r>
          </w:p>
        </w:tc>
        <w:tc>
          <w:tcPr>
            <w:tcW w:w="4466" w:type="dxa"/>
          </w:tcPr>
          <w:p w:rsidR="00121EFC" w:rsidRPr="003E4CAB" w:rsidRDefault="003E4CAB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 xml:space="preserve">Heurter 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Frapper</w:t>
            </w:r>
          </w:p>
        </w:tc>
      </w:tr>
      <w:tr w:rsidR="00121EFC" w:rsidRPr="003E4CAB" w:rsidTr="00121EFC">
        <w:trPr>
          <w:trHeight w:val="837"/>
        </w:trPr>
        <w:tc>
          <w:tcPr>
            <w:tcW w:w="4466" w:type="dxa"/>
          </w:tcPr>
          <w:p w:rsidR="00121EFC" w:rsidRPr="00B553B9" w:rsidRDefault="009C3F91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 </w:t>
            </w:r>
            <w:r w:rsidR="00121EFC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Songe égal mensonge</w:t>
            </w: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»</w:t>
            </w:r>
          </w:p>
          <w:p w:rsidR="0085079A" w:rsidRPr="00B553B9" w:rsidRDefault="0085079A" w:rsidP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rêves ne reflètent pas la réalité</w:t>
            </w:r>
            <w:r w:rsidR="003E4CAB"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</w:tc>
        <w:tc>
          <w:tcPr>
            <w:tcW w:w="4466" w:type="dxa"/>
          </w:tcPr>
          <w:p w:rsidR="00121EFC" w:rsidRPr="003E4CAB" w:rsidRDefault="003E4CAB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 xml:space="preserve">Chamois 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Ruminant à cornes lisses qui vit dans les montagnes.</w:t>
            </w:r>
          </w:p>
        </w:tc>
      </w:tr>
      <w:tr w:rsidR="00121EFC" w:rsidRPr="003E4CAB" w:rsidTr="00121EFC">
        <w:trPr>
          <w:trHeight w:val="837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Antiquaire</w:t>
            </w:r>
            <w:r w:rsidR="0085079A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85079A" w:rsidRPr="00B553B9" w:rsidRDefault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Marchand qui fait le commerce d’objets anciens.</w:t>
            </w:r>
          </w:p>
        </w:tc>
        <w:tc>
          <w:tcPr>
            <w:tcW w:w="4466" w:type="dxa"/>
          </w:tcPr>
          <w:p w:rsidR="00660CAE" w:rsidRPr="003E4CAB" w:rsidRDefault="00660CAE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Yéti</w:t>
            </w:r>
            <w:r w:rsidR="0085079A" w:rsidRPr="003E4CAB">
              <w:rPr>
                <w:b/>
                <w:sz w:val="36"/>
                <w:szCs w:val="36"/>
              </w:rPr>
              <w:t> :</w:t>
            </w:r>
          </w:p>
          <w:p w:rsidR="0085079A" w:rsidRPr="003E4CAB" w:rsidRDefault="0085079A" w:rsidP="0085079A">
            <w:pPr>
              <w:rPr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Abominable homme des neiges</w:t>
            </w:r>
            <w:r w:rsidR="003376B6">
              <w:rPr>
                <w:i/>
                <w:sz w:val="36"/>
                <w:szCs w:val="36"/>
              </w:rPr>
              <w:t>,</w:t>
            </w:r>
            <w:r w:rsidRPr="003E4CAB">
              <w:rPr>
                <w:i/>
                <w:sz w:val="36"/>
                <w:szCs w:val="36"/>
              </w:rPr>
              <w:t xml:space="preserve"> une créature légendaire qui ressemble à un primate velu.</w:t>
            </w:r>
            <w:r w:rsidRPr="003E4CAB">
              <w:rPr>
                <w:sz w:val="36"/>
                <w:szCs w:val="36"/>
              </w:rPr>
              <w:t xml:space="preserve"> </w:t>
            </w:r>
          </w:p>
        </w:tc>
      </w:tr>
      <w:tr w:rsidR="00121EFC" w:rsidRPr="003E4CAB" w:rsidTr="00121EFC">
        <w:trPr>
          <w:trHeight w:val="898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Cuvez son vin</w:t>
            </w:r>
            <w:r w:rsidR="0085079A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85079A" w:rsidRPr="00B553B9" w:rsidRDefault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Dormir après s’être enivré</w:t>
            </w:r>
            <w:r w:rsidR="003E4CAB"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</w:tc>
        <w:tc>
          <w:tcPr>
            <w:tcW w:w="4466" w:type="dxa"/>
          </w:tcPr>
          <w:p w:rsidR="00121EFC" w:rsidRPr="003E4CAB" w:rsidRDefault="00660CAE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Écharpe</w:t>
            </w:r>
            <w:r w:rsidR="0085079A" w:rsidRPr="003E4CAB">
              <w:rPr>
                <w:b/>
                <w:sz w:val="36"/>
                <w:szCs w:val="36"/>
              </w:rPr>
              <w:t> :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Un foulard</w:t>
            </w:r>
          </w:p>
        </w:tc>
      </w:tr>
      <w:tr w:rsidR="00121EFC" w:rsidRPr="003E4CAB" w:rsidTr="00121EFC">
        <w:trPr>
          <w:trHeight w:val="898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Un </w:t>
            </w:r>
            <w:r w:rsidR="0085079A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sherpa :</w:t>
            </w:r>
          </w:p>
          <w:p w:rsidR="0085079A" w:rsidRPr="00B553B9" w:rsidRDefault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Guide qui mène les alpinistes vers les sommets</w:t>
            </w:r>
            <w:r w:rsidR="003E4CAB"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</w:tc>
        <w:tc>
          <w:tcPr>
            <w:tcW w:w="4466" w:type="dxa"/>
          </w:tcPr>
          <w:p w:rsidR="00121EFC" w:rsidRPr="003E4CAB" w:rsidRDefault="00660CAE">
            <w:pPr>
              <w:rPr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Un obus</w:t>
            </w:r>
            <w:r w:rsidR="003E4CAB" w:rsidRPr="003E4CAB">
              <w:rPr>
                <w:sz w:val="36"/>
                <w:szCs w:val="36"/>
              </w:rPr>
              <w:t xml:space="preserve"> 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Un projectile en forme de cylindre qui se termine par un cône, rempli de matière explosive.</w:t>
            </w:r>
          </w:p>
        </w:tc>
      </w:tr>
      <w:tr w:rsidR="00121EFC" w:rsidRPr="003E4CAB" w:rsidTr="00121EFC">
        <w:trPr>
          <w:trHeight w:val="898"/>
        </w:trPr>
        <w:tc>
          <w:tcPr>
            <w:tcW w:w="4466" w:type="dxa"/>
          </w:tcPr>
          <w:p w:rsidR="00121EFC" w:rsidRPr="00B553B9" w:rsidRDefault="00121EFC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Une vache sacrée</w:t>
            </w:r>
            <w:r w:rsidR="003E4CAB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="0085079A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:rsidR="0085079A" w:rsidRPr="00B553B9" w:rsidRDefault="0085079A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466" w:type="dxa"/>
          </w:tcPr>
          <w:p w:rsidR="00121EFC" w:rsidRPr="003E4CAB" w:rsidRDefault="00660CAE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Détalé comme un lapin</w:t>
            </w:r>
            <w:r w:rsidR="003E4CAB" w:rsidRPr="003E4CAB">
              <w:rPr>
                <w:b/>
                <w:sz w:val="36"/>
                <w:szCs w:val="36"/>
              </w:rPr>
              <w:t> </w:t>
            </w:r>
            <w:r w:rsidR="0085079A" w:rsidRPr="003E4CAB">
              <w:rPr>
                <w:b/>
                <w:sz w:val="36"/>
                <w:szCs w:val="36"/>
              </w:rPr>
              <w:t>: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Se sauver</w:t>
            </w:r>
          </w:p>
        </w:tc>
      </w:tr>
      <w:tr w:rsidR="00121EFC" w:rsidRPr="003E4CAB" w:rsidTr="00121EFC">
        <w:trPr>
          <w:trHeight w:val="898"/>
        </w:trPr>
        <w:tc>
          <w:tcPr>
            <w:tcW w:w="4466" w:type="dxa"/>
          </w:tcPr>
          <w:p w:rsidR="00121EFC" w:rsidRPr="00B553B9" w:rsidRDefault="0085079A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Chö</w:t>
            </w:r>
            <w:r w:rsidR="00121EFC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rten</w:t>
            </w:r>
            <w:proofErr w:type="spellEnd"/>
            <w:r w:rsidR="003E4CAB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:rsidR="0085079A" w:rsidRPr="00B553B9" w:rsidRDefault="0085079A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Ils constituent un monument très répandu des bouddhistes.</w:t>
            </w:r>
          </w:p>
          <w:p w:rsidR="0085079A" w:rsidRPr="00B553B9" w:rsidRDefault="0085079A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466" w:type="dxa"/>
          </w:tcPr>
          <w:p w:rsidR="00121EFC" w:rsidRPr="003E4CAB" w:rsidRDefault="00660CAE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Anthropopithèque</w:t>
            </w:r>
            <w:r w:rsidR="003E4CAB" w:rsidRPr="003E4CAB">
              <w:rPr>
                <w:b/>
                <w:sz w:val="36"/>
                <w:szCs w:val="36"/>
              </w:rPr>
              <w:t> </w:t>
            </w:r>
            <w:r w:rsidR="0085079A" w:rsidRPr="003E4CAB">
              <w:rPr>
                <w:b/>
                <w:sz w:val="36"/>
                <w:szCs w:val="36"/>
              </w:rPr>
              <w:t>:</w:t>
            </w:r>
          </w:p>
          <w:p w:rsidR="0085079A" w:rsidRPr="003E4CAB" w:rsidRDefault="0085079A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Homme des cavernes, homme primitif</w:t>
            </w:r>
            <w:r w:rsidR="003E4CAB" w:rsidRPr="003E4CAB">
              <w:rPr>
                <w:i/>
                <w:sz w:val="36"/>
                <w:szCs w:val="36"/>
              </w:rPr>
              <w:t>.</w:t>
            </w:r>
          </w:p>
        </w:tc>
      </w:tr>
      <w:tr w:rsidR="00121EFC" w:rsidRPr="003E4CAB" w:rsidTr="00121EFC">
        <w:trPr>
          <w:trHeight w:val="898"/>
        </w:trPr>
        <w:tc>
          <w:tcPr>
            <w:tcW w:w="4466" w:type="dxa"/>
          </w:tcPr>
          <w:p w:rsidR="00121EFC" w:rsidRPr="00B553B9" w:rsidRDefault="0085079A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="00121EFC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hododendrons</w:t>
            </w: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3E4CAB" w:rsidRPr="00B553B9" w:rsidRDefault="003376B6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Plante</w:t>
            </w:r>
            <w:r w:rsidR="003E4CAB"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arbustive avec </w:t>
            </w: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des </w:t>
            </w:r>
            <w:r w:rsidR="003E4CAB"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fleurs.</w:t>
            </w:r>
          </w:p>
        </w:tc>
        <w:tc>
          <w:tcPr>
            <w:tcW w:w="4466" w:type="dxa"/>
          </w:tcPr>
          <w:p w:rsidR="00121EFC" w:rsidRDefault="003E4CAB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P</w:t>
            </w:r>
            <w:r w:rsidR="00660CAE" w:rsidRPr="003E4CAB">
              <w:rPr>
                <w:b/>
                <w:sz w:val="36"/>
                <w:szCs w:val="36"/>
              </w:rPr>
              <w:t>orridge</w:t>
            </w:r>
            <w:r w:rsidRPr="003E4CAB">
              <w:rPr>
                <w:b/>
                <w:sz w:val="36"/>
                <w:szCs w:val="36"/>
              </w:rPr>
              <w:t> :</w:t>
            </w:r>
          </w:p>
          <w:p w:rsidR="003E4CAB" w:rsidRPr="003E4CAB" w:rsidRDefault="003E4CAB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Une bouillie de flocons d’avoine, un gruau.</w:t>
            </w:r>
          </w:p>
        </w:tc>
      </w:tr>
      <w:tr w:rsidR="00121EFC" w:rsidRPr="003E4CAB" w:rsidTr="00121EFC">
        <w:trPr>
          <w:trHeight w:val="898"/>
        </w:trPr>
        <w:tc>
          <w:tcPr>
            <w:tcW w:w="4466" w:type="dxa"/>
          </w:tcPr>
          <w:p w:rsidR="00121EFC" w:rsidRPr="00B553B9" w:rsidRDefault="003E4CAB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Yack :</w:t>
            </w:r>
          </w:p>
          <w:p w:rsidR="003E4CAB" w:rsidRPr="00B553B9" w:rsidRDefault="003E4CAB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Sont des animaux qui vivent au Tibet. Le yack est un animal de grande taille, un ruminant. Son poil est très long et très épais.</w:t>
            </w:r>
          </w:p>
        </w:tc>
        <w:tc>
          <w:tcPr>
            <w:tcW w:w="4466" w:type="dxa"/>
          </w:tcPr>
          <w:p w:rsidR="00121EFC" w:rsidRDefault="003E4CAB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C</w:t>
            </w:r>
            <w:r w:rsidR="00660CAE" w:rsidRPr="003E4CAB">
              <w:rPr>
                <w:b/>
                <w:sz w:val="36"/>
                <w:szCs w:val="36"/>
              </w:rPr>
              <w:t>apituler</w:t>
            </w:r>
            <w:r w:rsidRPr="003E4CAB">
              <w:rPr>
                <w:b/>
                <w:sz w:val="36"/>
                <w:szCs w:val="36"/>
              </w:rPr>
              <w:t> :</w:t>
            </w:r>
          </w:p>
          <w:p w:rsidR="003E4CAB" w:rsidRPr="003E4CAB" w:rsidRDefault="003E4CAB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Cesser toute résistance, se rendre et reconnaitre sa défaite.</w:t>
            </w:r>
          </w:p>
        </w:tc>
      </w:tr>
      <w:tr w:rsidR="00660CAE" w:rsidRPr="003E4CAB" w:rsidTr="00121EFC">
        <w:trPr>
          <w:trHeight w:val="898"/>
        </w:trPr>
        <w:tc>
          <w:tcPr>
            <w:tcW w:w="4466" w:type="dxa"/>
          </w:tcPr>
          <w:p w:rsidR="00660CAE" w:rsidRPr="00B553B9" w:rsidRDefault="003376B6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feu S</w:t>
            </w:r>
            <w:r w:rsidR="00660CAE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t-</w:t>
            </w:r>
            <w:proofErr w:type="spellStart"/>
            <w:r w:rsidR="00660CAE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Elm</w:t>
            </w: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proofErr w:type="spellEnd"/>
            <w:r w:rsidR="003E4CAB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3E4CAB" w:rsidRPr="00B553B9" w:rsidRDefault="003376B6" w:rsidP="003376B6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</w:t>
            </w:r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B553B9">
              <w:rPr>
                <w:rFonts w:ascii="Arial" w:hAnsi="Arial" w:cs="Arial"/>
                <w:bCs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feu de Saint-Elme</w:t>
            </w:r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B553B9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est un phénomène physique, ne se produisant que dans certaines conditions</w:t>
            </w:r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hyperlink r:id="rId7" w:tooltip="Météorologie" w:history="1">
              <w:r w:rsidRPr="00B553B9">
                <w:rPr>
                  <w:rStyle w:val="Lienhypertexte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météorologiques</w:t>
              </w:r>
            </w:hyperlink>
            <w:r w:rsidRPr="00B553B9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qui se manifeste par des lueurs apparaissant surtout aux extrémités des</w:t>
            </w:r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hyperlink r:id="rId8" w:tooltip="Mât" w:history="1">
              <w:r w:rsidRPr="00B553B9">
                <w:rPr>
                  <w:rStyle w:val="Lienhypertexte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mâts</w:t>
              </w:r>
            </w:hyperlink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B553B9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</w:t>
            </w:r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hyperlink r:id="rId9" w:tooltip="Navire" w:history="1">
              <w:r w:rsidRPr="00B553B9">
                <w:rPr>
                  <w:rStyle w:val="Lienhypertexte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navires</w:t>
              </w:r>
            </w:hyperlink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B553B9">
              <w:rPr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et sur les ailes des avions certains soirs. Ce phénomène se crée parfois aussi en très haute altitude, au-dessus des</w:t>
            </w:r>
            <w:r w:rsidRPr="00B553B9">
              <w:rPr>
                <w:rStyle w:val="apple-converted-space"/>
                <w:rFonts w:ascii="Arial" w:hAnsi="Arial" w:cs="Arial"/>
                <w:i/>
                <w:color w:val="252525"/>
                <w:sz w:val="21"/>
                <w:szCs w:val="21"/>
                <w:shd w:val="clear" w:color="auto" w:fill="FFFFF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hyperlink r:id="rId10" w:tooltip="Cumulonimbus" w:history="1">
              <w:r w:rsidRPr="00B553B9">
                <w:rPr>
                  <w:rStyle w:val="Lienhypertexte"/>
                  <w:rFonts w:ascii="Arial" w:hAnsi="Arial" w:cs="Arial"/>
                  <w:i/>
                  <w:color w:val="0B0080"/>
                  <w:sz w:val="21"/>
                  <w:szCs w:val="21"/>
                  <w:shd w:val="clear" w:color="auto" w:fill="FFFFFF"/>
                  <w14:reflection w14:blurRad="6350" w14:stA="53000" w14:stPos="0" w14:endA="300" w14:endPos="35500" w14:dist="0" w14:dir="5400000" w14:fadeDir="5400000" w14:sx="100000" w14:sy="-90000" w14:kx="0" w14:ky="0" w14:algn="bl"/>
                  <w14:textOutline w14:w="0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5">
                            <w14:lumMod w14:val="50000"/>
                          </w14:schemeClr>
                        </w14:gs>
                        <w14:gs w14:pos="50000">
                          <w14:schemeClr w14:val="accent5"/>
                        </w14:gs>
                        <w14:gs w14:pos="100000">
                          <w14:schemeClr w14:val="accent5">
                            <w14:lumMod w14:val="60000"/>
                            <w14:lumOff w14:val="4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cumulonimbus</w:t>
              </w:r>
            </w:hyperlink>
          </w:p>
        </w:tc>
        <w:tc>
          <w:tcPr>
            <w:tcW w:w="4466" w:type="dxa"/>
          </w:tcPr>
          <w:p w:rsidR="00660CAE" w:rsidRDefault="003E4CAB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Kérosène :</w:t>
            </w:r>
          </w:p>
          <w:p w:rsidR="003E4CAB" w:rsidRPr="003E4CAB" w:rsidRDefault="003E4CAB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Carburant utilisé dans les avions.</w:t>
            </w:r>
          </w:p>
        </w:tc>
      </w:tr>
      <w:tr w:rsidR="00660CAE" w:rsidRPr="003E4CAB" w:rsidTr="00121EFC">
        <w:trPr>
          <w:trHeight w:val="898"/>
        </w:trPr>
        <w:tc>
          <w:tcPr>
            <w:tcW w:w="4466" w:type="dxa"/>
          </w:tcPr>
          <w:p w:rsidR="00660CAE" w:rsidRPr="00B553B9" w:rsidRDefault="00660CAE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Lamaserie</w:t>
            </w:r>
            <w:r w:rsidR="003E4CAB" w:rsidRPr="00B553B9"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3E4CAB" w:rsidRPr="00B553B9" w:rsidRDefault="003E4CAB">
            <w:pPr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553B9">
              <w:rPr>
                <w:i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Confrérie de prêtres de Bouddha</w:t>
            </w:r>
          </w:p>
        </w:tc>
        <w:tc>
          <w:tcPr>
            <w:tcW w:w="4466" w:type="dxa"/>
          </w:tcPr>
          <w:p w:rsidR="00660CAE" w:rsidRDefault="00660CAE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Lobsang</w:t>
            </w:r>
            <w:r w:rsidR="003E4CAB" w:rsidRPr="003E4CAB">
              <w:rPr>
                <w:b/>
                <w:sz w:val="36"/>
                <w:szCs w:val="36"/>
              </w:rPr>
              <w:t> :</w:t>
            </w:r>
          </w:p>
          <w:p w:rsidR="003E4CAB" w:rsidRPr="003E4CAB" w:rsidRDefault="003E4CAB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Moine du monastère Bouddhiste de</w:t>
            </w:r>
            <w:r>
              <w:rPr>
                <w:i/>
                <w:sz w:val="36"/>
                <w:szCs w:val="36"/>
              </w:rPr>
              <w:t xml:space="preserve"> </w:t>
            </w:r>
            <w:r w:rsidRPr="003E4CAB">
              <w:rPr>
                <w:i/>
                <w:sz w:val="36"/>
                <w:szCs w:val="36"/>
              </w:rPr>
              <w:t>Khor-</w:t>
            </w:r>
            <w:proofErr w:type="spellStart"/>
            <w:r w:rsidRPr="003E4CAB">
              <w:rPr>
                <w:i/>
                <w:sz w:val="36"/>
                <w:szCs w:val="36"/>
              </w:rPr>
              <w:t>Biyong</w:t>
            </w:r>
            <w:proofErr w:type="spellEnd"/>
          </w:p>
        </w:tc>
      </w:tr>
      <w:tr w:rsidR="00660CAE" w:rsidRPr="003E4CAB" w:rsidTr="00121EFC">
        <w:trPr>
          <w:trHeight w:val="898"/>
        </w:trPr>
        <w:tc>
          <w:tcPr>
            <w:tcW w:w="4466" w:type="dxa"/>
          </w:tcPr>
          <w:p w:rsidR="00660CAE" w:rsidRPr="00B553B9" w:rsidRDefault="00660CAE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E4CAB" w:rsidRPr="00B553B9" w:rsidRDefault="003E4CAB">
            <w:pPr>
              <w:rPr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466" w:type="dxa"/>
          </w:tcPr>
          <w:p w:rsidR="00660CAE" w:rsidRDefault="00660CAE">
            <w:pPr>
              <w:rPr>
                <w:b/>
                <w:sz w:val="36"/>
                <w:szCs w:val="36"/>
              </w:rPr>
            </w:pPr>
            <w:r w:rsidRPr="003E4CAB">
              <w:rPr>
                <w:b/>
                <w:sz w:val="36"/>
                <w:szCs w:val="36"/>
              </w:rPr>
              <w:t>Faire le guet</w:t>
            </w:r>
            <w:r w:rsidR="003E4CAB" w:rsidRPr="003E4CAB">
              <w:rPr>
                <w:b/>
                <w:sz w:val="36"/>
                <w:szCs w:val="36"/>
              </w:rPr>
              <w:t> :</w:t>
            </w:r>
          </w:p>
          <w:p w:rsidR="003E4CAB" w:rsidRPr="003E4CAB" w:rsidRDefault="003E4CAB">
            <w:pPr>
              <w:rPr>
                <w:i/>
                <w:sz w:val="36"/>
                <w:szCs w:val="36"/>
              </w:rPr>
            </w:pPr>
            <w:r w:rsidRPr="003E4CAB">
              <w:rPr>
                <w:i/>
                <w:sz w:val="36"/>
                <w:szCs w:val="36"/>
              </w:rPr>
              <w:t>Surveiller</w:t>
            </w:r>
          </w:p>
        </w:tc>
      </w:tr>
    </w:tbl>
    <w:p w:rsidR="00480CF7" w:rsidRPr="003E4CAB" w:rsidRDefault="00480CF7">
      <w:pPr>
        <w:rPr>
          <w:sz w:val="36"/>
          <w:szCs w:val="36"/>
        </w:rPr>
      </w:pPr>
    </w:p>
    <w:p w:rsidR="00660CAE" w:rsidRPr="003E4CAB" w:rsidRDefault="00660CAE">
      <w:pPr>
        <w:rPr>
          <w:sz w:val="36"/>
          <w:szCs w:val="36"/>
        </w:rPr>
      </w:pPr>
    </w:p>
    <w:sectPr w:rsidR="00660CAE" w:rsidRPr="003E4CAB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B0" w:rsidRDefault="00F74DB0" w:rsidP="00F74DB0">
      <w:pPr>
        <w:spacing w:after="0" w:line="240" w:lineRule="auto"/>
      </w:pPr>
      <w:r>
        <w:separator/>
      </w:r>
    </w:p>
  </w:endnote>
  <w:endnote w:type="continuationSeparator" w:id="0">
    <w:p w:rsidR="00F74DB0" w:rsidRDefault="00F74DB0" w:rsidP="00F7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B0" w:rsidRPr="00F74DB0" w:rsidRDefault="00F74DB0">
    <w:pPr>
      <w:pStyle w:val="Pieddepage"/>
    </w:pPr>
    <w:r w:rsidRPr="00F74DB0">
      <w:t xml:space="preserve">Document réalisé par Cathy Desgagné, Pascale Tremblay et Julie Turcotte </w:t>
    </w:r>
    <w:proofErr w:type="spellStart"/>
    <w:r w:rsidRPr="00F74DB0">
      <w:t>csrsaguenay</w:t>
    </w:r>
    <w:proofErr w:type="spellEnd"/>
  </w:p>
  <w:p w:rsidR="00F74DB0" w:rsidRPr="00F74DB0" w:rsidRDefault="00F74D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B0" w:rsidRDefault="00F74DB0" w:rsidP="00F74DB0">
      <w:pPr>
        <w:spacing w:after="0" w:line="240" w:lineRule="auto"/>
      </w:pPr>
      <w:r>
        <w:separator/>
      </w:r>
    </w:p>
  </w:footnote>
  <w:footnote w:type="continuationSeparator" w:id="0">
    <w:p w:rsidR="00F74DB0" w:rsidRDefault="00F74DB0" w:rsidP="00F7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B9" w:rsidRPr="00B553B9" w:rsidRDefault="00B553B9" w:rsidP="00B553B9">
    <w:pPr>
      <w:pStyle w:val="En-tte"/>
      <w:jc w:val="center"/>
      <w:rPr>
        <w:sz w:val="28"/>
        <w:szCs w:val="28"/>
      </w:rPr>
    </w:pPr>
    <w:r w:rsidRPr="00B553B9">
      <w:rPr>
        <w:sz w:val="28"/>
        <w:szCs w:val="28"/>
      </w:rPr>
      <w:t>Mots de vocabulaire Tintin au Tibet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FC"/>
    <w:rsid w:val="00121EFC"/>
    <w:rsid w:val="003376B6"/>
    <w:rsid w:val="003E4CAB"/>
    <w:rsid w:val="00480CF7"/>
    <w:rsid w:val="00660CAE"/>
    <w:rsid w:val="007673C5"/>
    <w:rsid w:val="007F3551"/>
    <w:rsid w:val="0085079A"/>
    <w:rsid w:val="009C3F91"/>
    <w:rsid w:val="00B553B9"/>
    <w:rsid w:val="00C42A12"/>
    <w:rsid w:val="00C76763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C2F78-66A6-444B-92DE-583E293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376B6"/>
  </w:style>
  <w:style w:type="character" w:styleId="Lienhypertexte">
    <w:name w:val="Hyperlink"/>
    <w:basedOn w:val="Policepardfaut"/>
    <w:uiPriority w:val="99"/>
    <w:semiHidden/>
    <w:unhideWhenUsed/>
    <w:rsid w:val="003376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6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4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DB0"/>
  </w:style>
  <w:style w:type="paragraph" w:styleId="Pieddepage">
    <w:name w:val="footer"/>
    <w:basedOn w:val="Normal"/>
    <w:link w:val="PieddepageCar"/>
    <w:uiPriority w:val="99"/>
    <w:unhideWhenUsed/>
    <w:rsid w:val="00F74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M%C3%A2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M%C3%A9t%C3%A9orologi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fr.wikipedia.org/wiki/Cumulonimb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Navi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Turcotte, Julie</cp:lastModifiedBy>
  <cp:revision>2</cp:revision>
  <cp:lastPrinted>2019-03-22T16:31:00Z</cp:lastPrinted>
  <dcterms:created xsi:type="dcterms:W3CDTF">2019-03-22T16:31:00Z</dcterms:created>
  <dcterms:modified xsi:type="dcterms:W3CDTF">2019-03-22T16:31:00Z</dcterms:modified>
</cp:coreProperties>
</file>